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EA0" w:rsidRDefault="003F5EA0" w:rsidP="003F5EA0">
      <w:pPr>
        <w:widowControl w:val="0"/>
        <w:tabs>
          <w:tab w:val="left" w:pos="720"/>
        </w:tabs>
        <w:autoSpaceDE w:val="0"/>
        <w:adjustRightInd w:val="0"/>
        <w:rPr>
          <w:b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EDFC5B5" wp14:editId="49B0A4AB">
            <wp:simplePos x="0" y="0"/>
            <wp:positionH relativeFrom="column">
              <wp:posOffset>2644140</wp:posOffset>
            </wp:positionH>
            <wp:positionV relativeFrom="paragraph">
              <wp:posOffset>-360045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F5EA0" w:rsidRDefault="003F5EA0" w:rsidP="003F5EA0">
      <w:pPr>
        <w:widowControl w:val="0"/>
        <w:tabs>
          <w:tab w:val="left" w:pos="720"/>
        </w:tabs>
        <w:autoSpaceDE w:val="0"/>
        <w:adjustRightInd w:val="0"/>
        <w:rPr>
          <w:b/>
          <w:sz w:val="28"/>
          <w:szCs w:val="28"/>
          <w:lang w:val="uk-UA"/>
        </w:rPr>
      </w:pPr>
    </w:p>
    <w:p w:rsidR="003F5EA0" w:rsidRDefault="003F5EA0" w:rsidP="003F5EA0">
      <w:pPr>
        <w:widowControl w:val="0"/>
        <w:tabs>
          <w:tab w:val="left" w:pos="720"/>
        </w:tabs>
        <w:autoSpaceDE w:val="0"/>
        <w:adjustRightInd w:val="0"/>
        <w:jc w:val="center"/>
        <w:rPr>
          <w:sz w:val="28"/>
          <w:szCs w:val="28"/>
          <w:lang w:val="uk-UA"/>
        </w:rPr>
      </w:pPr>
      <w:bookmarkStart w:id="0" w:name="_GoBack"/>
      <w:bookmarkEnd w:id="0"/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3F5EA0" w:rsidRDefault="003F5EA0" w:rsidP="003F5EA0">
      <w:pPr>
        <w:widowControl w:val="0"/>
        <w:shd w:val="clear" w:color="auto" w:fill="FFFFFF"/>
        <w:autoSpaceDE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3F5EA0" w:rsidRDefault="003F5EA0" w:rsidP="003F5EA0">
      <w:pPr>
        <w:widowControl w:val="0"/>
        <w:shd w:val="clear" w:color="auto" w:fill="FFFFFF"/>
        <w:autoSpaceDE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3F5EA0" w:rsidRDefault="003F5EA0" w:rsidP="003F5EA0">
      <w:pPr>
        <w:widowControl w:val="0"/>
        <w:shd w:val="clear" w:color="auto" w:fill="FFFFFF"/>
        <w:autoSpaceDE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>
        <w:rPr>
          <w:b/>
          <w:color w:val="000000"/>
          <w:spacing w:val="-3"/>
          <w:sz w:val="32"/>
          <w:szCs w:val="32"/>
        </w:rPr>
        <w:t>Р І Ш Е Н</w:t>
      </w:r>
      <w:r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>
        <w:rPr>
          <w:b/>
          <w:color w:val="000000"/>
          <w:spacing w:val="-3"/>
          <w:sz w:val="32"/>
          <w:szCs w:val="32"/>
        </w:rPr>
        <w:t xml:space="preserve"> Я</w:t>
      </w:r>
    </w:p>
    <w:p w:rsidR="003F5EA0" w:rsidRDefault="003F5EA0" w:rsidP="003F5EA0">
      <w:pPr>
        <w:widowControl w:val="0"/>
        <w:shd w:val="clear" w:color="auto" w:fill="FFFFFF"/>
        <w:autoSpaceDE w:val="0"/>
        <w:adjustRightInd w:val="0"/>
        <w:jc w:val="center"/>
        <w:rPr>
          <w:b/>
          <w:color w:val="000000"/>
          <w:spacing w:val="-3"/>
          <w:sz w:val="28"/>
          <w:szCs w:val="28"/>
          <w:lang w:val="uk-UA"/>
        </w:rPr>
      </w:pPr>
    </w:p>
    <w:p w:rsidR="003F5EA0" w:rsidRDefault="003F5EA0" w:rsidP="003F5EA0">
      <w:pPr>
        <w:jc w:val="center"/>
        <w:rPr>
          <w:b/>
          <w:sz w:val="28"/>
          <w:szCs w:val="28"/>
          <w:lang w:val="uk-UA"/>
        </w:rPr>
      </w:pPr>
    </w:p>
    <w:p w:rsidR="003F5EA0" w:rsidRDefault="003F5EA0" w:rsidP="003F5EA0">
      <w:pPr>
        <w:pStyle w:val="a4"/>
        <w:spacing w:line="720" w:lineRule="auto"/>
        <w:jc w:val="lef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30.08.2024</w:t>
      </w:r>
      <w:r>
        <w:t xml:space="preserve">                                                                                         </w:t>
      </w:r>
      <w:r>
        <w:rPr>
          <w:sz w:val="28"/>
          <w:szCs w:val="28"/>
          <w:u w:val="single"/>
        </w:rPr>
        <w:t>№ 271</w:t>
      </w:r>
    </w:p>
    <w:p w:rsidR="003F5EA0" w:rsidRDefault="003F5EA0" w:rsidP="003F5EA0">
      <w:pPr>
        <w:pStyle w:val="a4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Про забезпечення </w:t>
      </w:r>
    </w:p>
    <w:p w:rsidR="003F5EA0" w:rsidRDefault="003F5EA0" w:rsidP="003F5EA0">
      <w:pPr>
        <w:pStyle w:val="a4"/>
        <w:jc w:val="left"/>
        <w:rPr>
          <w:sz w:val="28"/>
          <w:szCs w:val="28"/>
        </w:rPr>
      </w:pPr>
      <w:r>
        <w:rPr>
          <w:sz w:val="28"/>
          <w:szCs w:val="28"/>
        </w:rPr>
        <w:t>роботи  генератора</w:t>
      </w:r>
    </w:p>
    <w:p w:rsidR="003F5EA0" w:rsidRDefault="003F5EA0" w:rsidP="003F5EA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3F5EA0" w:rsidRDefault="003F5EA0" w:rsidP="003F5EA0">
      <w:pPr>
        <w:pStyle w:val="a3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Законом України «Про місцеве самоврядування в Україні», </w:t>
      </w:r>
      <w:r>
        <w:rPr>
          <w:sz w:val="28"/>
          <w:szCs w:val="28"/>
          <w:lang w:val="uk-UA" w:eastAsia="en-US"/>
        </w:rPr>
        <w:t xml:space="preserve">рішенням виконавчого комітету Полтавської міської ради від 28.08.2024 </w:t>
      </w:r>
      <w:r>
        <w:rPr>
          <w:sz w:val="28"/>
          <w:szCs w:val="28"/>
          <w:lang w:val="uk-UA" w:eastAsia="en-US"/>
        </w:rPr>
        <w:br/>
        <w:t>№ 253 «Про надання дозволу на використання генератора для безперебійного функціонування установи»,</w:t>
      </w:r>
      <w:r>
        <w:rPr>
          <w:sz w:val="28"/>
          <w:szCs w:val="28"/>
          <w:lang w:val="uk-UA"/>
        </w:rPr>
        <w:t xml:space="preserve"> для забезпечення безперебійного виконання виконавчим комітетом Київської районної в м. Полтаві ради</w:t>
      </w:r>
      <w:r>
        <w:rPr>
          <w:sz w:val="28"/>
          <w:szCs w:val="28"/>
          <w:lang w:val="uk-UA" w:eastAsia="en-US"/>
        </w:rPr>
        <w:t xml:space="preserve"> основних функцій та повноважень, з метою ефективного задоволення потреб громади Київського району та недопущення соціальної напруги, </w:t>
      </w:r>
      <w:r>
        <w:rPr>
          <w:sz w:val="28"/>
          <w:szCs w:val="28"/>
          <w:lang w:val="uk-UA"/>
        </w:rPr>
        <w:t>виконавчий комітет Київської районної в м. Полтаві ради</w:t>
      </w:r>
    </w:p>
    <w:p w:rsidR="003F5EA0" w:rsidRDefault="003F5EA0" w:rsidP="003F5EA0">
      <w:pPr>
        <w:jc w:val="both"/>
        <w:rPr>
          <w:sz w:val="28"/>
          <w:szCs w:val="28"/>
          <w:lang w:val="uk-UA"/>
        </w:rPr>
      </w:pPr>
    </w:p>
    <w:p w:rsidR="003F5EA0" w:rsidRDefault="003F5EA0" w:rsidP="003F5EA0">
      <w:pPr>
        <w:pStyle w:val="TimesNewRoman"/>
      </w:pPr>
      <w:r>
        <w:t>ВИРІШИВ:</w:t>
      </w:r>
    </w:p>
    <w:p w:rsidR="003F5EA0" w:rsidRDefault="003F5EA0" w:rsidP="003F5EA0">
      <w:pPr>
        <w:pStyle w:val="TimesNewRoman"/>
      </w:pPr>
    </w:p>
    <w:p w:rsidR="003F5EA0" w:rsidRDefault="003F5EA0" w:rsidP="003F5EA0">
      <w:pPr>
        <w:pStyle w:val="TimesNewRoman"/>
        <w:tabs>
          <w:tab w:val="left" w:pos="1418"/>
        </w:tabs>
        <w:ind w:firstLine="600"/>
      </w:pPr>
      <w:r>
        <w:t xml:space="preserve">1. Забезпечити роботу генератора </w:t>
      </w:r>
      <w:r>
        <w:rPr>
          <w:lang w:val="en-US"/>
        </w:rPr>
        <w:t>AKSA</w:t>
      </w:r>
      <w:r w:rsidRPr="003F5EA0">
        <w:rPr>
          <w:lang w:val="ru-RU"/>
        </w:rPr>
        <w:t xml:space="preserve"> </w:t>
      </w:r>
      <w:r>
        <w:rPr>
          <w:lang w:val="en-US"/>
        </w:rPr>
        <w:t>APD</w:t>
      </w:r>
      <w:r>
        <w:t xml:space="preserve"> 55 </w:t>
      </w:r>
      <w:r>
        <w:rPr>
          <w:lang w:val="en-US"/>
        </w:rPr>
        <w:t>A</w:t>
      </w:r>
      <w:r>
        <w:t xml:space="preserve"> потужністю 40 </w:t>
      </w:r>
      <w:r>
        <w:rPr>
          <w:lang w:val="en-US"/>
        </w:rPr>
        <w:t>kw</w:t>
      </w:r>
      <w:r>
        <w:t xml:space="preserve"> з використанням палива передбаченого для нього (КПКВ 0213230), як під час повного відключення електричної енергії (</w:t>
      </w:r>
      <w:proofErr w:type="spellStart"/>
      <w:r>
        <w:t>блекаута</w:t>
      </w:r>
      <w:proofErr w:type="spellEnd"/>
      <w:r>
        <w:t xml:space="preserve">) так і для забезпечення функціонування установи виконавчого комітету Київської районної в </w:t>
      </w:r>
      <w:proofErr w:type="spellStart"/>
      <w:r>
        <w:t>м.Полтаві</w:t>
      </w:r>
      <w:proofErr w:type="spellEnd"/>
      <w:r>
        <w:t xml:space="preserve"> ради (вул. Решетилівська, 1/2) під час віялових відключень електричної енергії з дотриманням вимог експлуатації вищевказаного обладнання.</w:t>
      </w:r>
    </w:p>
    <w:p w:rsidR="003F5EA0" w:rsidRDefault="003F5EA0" w:rsidP="003F5EA0">
      <w:pPr>
        <w:pStyle w:val="TimesNewRoman"/>
        <w:tabs>
          <w:tab w:val="left" w:pos="1418"/>
        </w:tabs>
        <w:ind w:firstLine="600"/>
      </w:pPr>
      <w:r>
        <w:t>2. Призначити головного спеціаліста відділу юридично-правової допомоги та забезпечення життєдіяльності району Олександра БАБАСКІНА та завідуючого господарством Олега ДІДЕНКА відповідальними за використання генератора відповідного до інструкції з експлуатації.</w:t>
      </w:r>
    </w:p>
    <w:p w:rsidR="003F5EA0" w:rsidRDefault="003F5EA0" w:rsidP="003F5EA0">
      <w:pPr>
        <w:pStyle w:val="a6"/>
        <w:tabs>
          <w:tab w:val="left" w:pos="0"/>
        </w:tabs>
        <w:ind w:left="0" w:firstLine="6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3.Контроль за виконанням цього рішення покласти на заступника голови районної ради з питань діяльності виконавчого органу Ольгу БОРИСЕНКО.</w:t>
      </w:r>
    </w:p>
    <w:p w:rsidR="003F5EA0" w:rsidRDefault="003F5EA0" w:rsidP="003F5EA0">
      <w:pPr>
        <w:tabs>
          <w:tab w:val="left" w:pos="7088"/>
        </w:tabs>
        <w:rPr>
          <w:color w:val="000000"/>
          <w:sz w:val="28"/>
          <w:szCs w:val="28"/>
          <w:lang w:val="uk-UA"/>
        </w:rPr>
      </w:pPr>
    </w:p>
    <w:p w:rsidR="003F5EA0" w:rsidRDefault="003F5EA0" w:rsidP="003F5EA0">
      <w:pPr>
        <w:tabs>
          <w:tab w:val="left" w:pos="7088"/>
        </w:tabs>
        <w:rPr>
          <w:color w:val="000000"/>
          <w:sz w:val="28"/>
          <w:szCs w:val="28"/>
          <w:lang w:val="uk-UA"/>
        </w:rPr>
      </w:pPr>
    </w:p>
    <w:p w:rsidR="003F5EA0" w:rsidRDefault="003F5EA0" w:rsidP="003F5EA0">
      <w:pPr>
        <w:tabs>
          <w:tab w:val="left" w:pos="7088"/>
        </w:tabs>
        <w:spacing w:afterLines="120" w:after="288"/>
        <w:rPr>
          <w:rFonts w:eastAsia="Calibri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                                                     Сергій СИНЯГІВСЬКИЙ</w:t>
      </w:r>
    </w:p>
    <w:sectPr w:rsidR="003F5E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9D6"/>
    <w:rsid w:val="000D29D6"/>
    <w:rsid w:val="00253A2C"/>
    <w:rsid w:val="003F5EA0"/>
    <w:rsid w:val="00BC2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EA0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3F5E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semiHidden/>
    <w:rsid w:val="003F5EA0"/>
    <w:rPr>
      <w:rFonts w:ascii="Courier New" w:eastAsia="Calibri" w:hAnsi="Courier New" w:cs="Courier New"/>
      <w:sz w:val="20"/>
      <w:szCs w:val="20"/>
      <w:lang w:eastAsia="ru-RU"/>
    </w:rPr>
  </w:style>
  <w:style w:type="paragraph" w:styleId="a3">
    <w:name w:val="Normal (Web)"/>
    <w:basedOn w:val="a"/>
    <w:semiHidden/>
    <w:unhideWhenUsed/>
    <w:rsid w:val="003F5EA0"/>
    <w:pPr>
      <w:widowControl w:val="0"/>
      <w:autoSpaceDE w:val="0"/>
      <w:adjustRightInd w:val="0"/>
    </w:pPr>
    <w:rPr>
      <w:sz w:val="24"/>
      <w:szCs w:val="24"/>
    </w:rPr>
  </w:style>
  <w:style w:type="paragraph" w:styleId="a4">
    <w:name w:val="Body Text"/>
    <w:basedOn w:val="a"/>
    <w:link w:val="a5"/>
    <w:semiHidden/>
    <w:unhideWhenUsed/>
    <w:rsid w:val="003F5EA0"/>
    <w:pPr>
      <w:jc w:val="center"/>
    </w:pPr>
    <w:rPr>
      <w:sz w:val="32"/>
      <w:lang w:val="uk-UA" w:eastAsia="uk-UA"/>
    </w:rPr>
  </w:style>
  <w:style w:type="character" w:customStyle="1" w:styleId="a5">
    <w:name w:val="Основной текст Знак"/>
    <w:basedOn w:val="a0"/>
    <w:link w:val="a4"/>
    <w:semiHidden/>
    <w:rsid w:val="003F5EA0"/>
    <w:rPr>
      <w:rFonts w:ascii="Times New Roman" w:eastAsia="Times New Roman" w:hAnsi="Times New Roman" w:cs="Times New Roman"/>
      <w:sz w:val="32"/>
      <w:szCs w:val="20"/>
      <w:lang w:val="uk-UA" w:eastAsia="uk-UA"/>
    </w:rPr>
  </w:style>
  <w:style w:type="paragraph" w:styleId="a6">
    <w:name w:val="List Paragraph"/>
    <w:basedOn w:val="a"/>
    <w:uiPriority w:val="34"/>
    <w:qFormat/>
    <w:rsid w:val="003F5EA0"/>
    <w:pPr>
      <w:ind w:left="720"/>
      <w:contextualSpacing/>
    </w:pPr>
  </w:style>
  <w:style w:type="paragraph" w:customStyle="1" w:styleId="TimesNewRoman">
    <w:name w:val="Обычный + Times New Roman"/>
    <w:aliases w:val="14 пт,По ширине"/>
    <w:basedOn w:val="a"/>
    <w:semiHidden/>
    <w:rsid w:val="003F5EA0"/>
    <w:pPr>
      <w:widowControl w:val="0"/>
      <w:tabs>
        <w:tab w:val="left" w:pos="5370"/>
      </w:tabs>
      <w:autoSpaceDE w:val="0"/>
      <w:adjustRightInd w:val="0"/>
      <w:jc w:val="both"/>
    </w:pPr>
    <w:rPr>
      <w:sz w:val="28"/>
      <w:szCs w:val="2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EA0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3F5E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semiHidden/>
    <w:rsid w:val="003F5EA0"/>
    <w:rPr>
      <w:rFonts w:ascii="Courier New" w:eastAsia="Calibri" w:hAnsi="Courier New" w:cs="Courier New"/>
      <w:sz w:val="20"/>
      <w:szCs w:val="20"/>
      <w:lang w:eastAsia="ru-RU"/>
    </w:rPr>
  </w:style>
  <w:style w:type="paragraph" w:styleId="a3">
    <w:name w:val="Normal (Web)"/>
    <w:basedOn w:val="a"/>
    <w:semiHidden/>
    <w:unhideWhenUsed/>
    <w:rsid w:val="003F5EA0"/>
    <w:pPr>
      <w:widowControl w:val="0"/>
      <w:autoSpaceDE w:val="0"/>
      <w:adjustRightInd w:val="0"/>
    </w:pPr>
    <w:rPr>
      <w:sz w:val="24"/>
      <w:szCs w:val="24"/>
    </w:rPr>
  </w:style>
  <w:style w:type="paragraph" w:styleId="a4">
    <w:name w:val="Body Text"/>
    <w:basedOn w:val="a"/>
    <w:link w:val="a5"/>
    <w:semiHidden/>
    <w:unhideWhenUsed/>
    <w:rsid w:val="003F5EA0"/>
    <w:pPr>
      <w:jc w:val="center"/>
    </w:pPr>
    <w:rPr>
      <w:sz w:val="32"/>
      <w:lang w:val="uk-UA" w:eastAsia="uk-UA"/>
    </w:rPr>
  </w:style>
  <w:style w:type="character" w:customStyle="1" w:styleId="a5">
    <w:name w:val="Основной текст Знак"/>
    <w:basedOn w:val="a0"/>
    <w:link w:val="a4"/>
    <w:semiHidden/>
    <w:rsid w:val="003F5EA0"/>
    <w:rPr>
      <w:rFonts w:ascii="Times New Roman" w:eastAsia="Times New Roman" w:hAnsi="Times New Roman" w:cs="Times New Roman"/>
      <w:sz w:val="32"/>
      <w:szCs w:val="20"/>
      <w:lang w:val="uk-UA" w:eastAsia="uk-UA"/>
    </w:rPr>
  </w:style>
  <w:style w:type="paragraph" w:styleId="a6">
    <w:name w:val="List Paragraph"/>
    <w:basedOn w:val="a"/>
    <w:uiPriority w:val="34"/>
    <w:qFormat/>
    <w:rsid w:val="003F5EA0"/>
    <w:pPr>
      <w:ind w:left="720"/>
      <w:contextualSpacing/>
    </w:pPr>
  </w:style>
  <w:style w:type="paragraph" w:customStyle="1" w:styleId="TimesNewRoman">
    <w:name w:val="Обычный + Times New Roman"/>
    <w:aliases w:val="14 пт,По ширине"/>
    <w:basedOn w:val="a"/>
    <w:semiHidden/>
    <w:rsid w:val="003F5EA0"/>
    <w:pPr>
      <w:widowControl w:val="0"/>
      <w:tabs>
        <w:tab w:val="left" w:pos="5370"/>
      </w:tabs>
      <w:autoSpaceDE w:val="0"/>
      <w:adjustRightInd w:val="0"/>
      <w:jc w:val="both"/>
    </w:pPr>
    <w:rPr>
      <w:sz w:val="28"/>
      <w:szCs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07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2024-08-30T10:43:00Z</dcterms:created>
  <dcterms:modified xsi:type="dcterms:W3CDTF">2024-09-05T13:13:00Z</dcterms:modified>
</cp:coreProperties>
</file>